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1B6CE9" w14:textId="77777777" w:rsidR="00EB0007" w:rsidRPr="00EB0007" w:rsidRDefault="00EB0007" w:rsidP="00EB0007">
      <w:r w:rsidRPr="00EB0007">
        <w:rPr>
          <w:b/>
          <w:bCs/>
        </w:rPr>
        <w:t>B. SOUHRNNÁ TECHNICKÁ ZPRÁVA</w:t>
      </w:r>
    </w:p>
    <w:p w14:paraId="082DCB4A" w14:textId="77777777" w:rsidR="00EB0007" w:rsidRPr="00EB0007" w:rsidRDefault="00EB0007" w:rsidP="00EB0007">
      <w:r w:rsidRPr="00EB0007">
        <w:rPr>
          <w:b/>
          <w:bCs/>
        </w:rPr>
        <w:t>Projektová dokumentace k žádosti pro udržovací práce</w:t>
      </w:r>
      <w:r w:rsidRPr="00EB0007">
        <w:br/>
      </w:r>
      <w:r w:rsidRPr="00EB0007">
        <w:rPr>
          <w:b/>
          <w:bCs/>
        </w:rPr>
        <w:t>Název akce:</w:t>
      </w:r>
      <w:r w:rsidRPr="00EB0007">
        <w:t xml:space="preserve"> Výměna oken v objektu Štefánikova 216/21, Praha 5 – Smíchov</w:t>
      </w:r>
      <w:r w:rsidRPr="00EB0007">
        <w:br/>
      </w:r>
      <w:r w:rsidRPr="00EB0007">
        <w:rPr>
          <w:b/>
          <w:bCs/>
        </w:rPr>
        <w:t>Datum zpracování:</w:t>
      </w:r>
      <w:r w:rsidRPr="00EB0007">
        <w:t xml:space="preserve"> květen 2025</w:t>
      </w:r>
      <w:r w:rsidRPr="00EB0007">
        <w:br/>
      </w:r>
      <w:r w:rsidRPr="00EB0007">
        <w:rPr>
          <w:b/>
          <w:bCs/>
        </w:rPr>
        <w:t>Zpracoval:</w:t>
      </w:r>
      <w:r w:rsidRPr="00EB0007">
        <w:t xml:space="preserve"> </w:t>
      </w:r>
      <w:proofErr w:type="spellStart"/>
      <w:r w:rsidRPr="00EB0007">
        <w:t>Targeton</w:t>
      </w:r>
      <w:proofErr w:type="spellEnd"/>
      <w:r w:rsidRPr="00EB0007">
        <w:t xml:space="preserve"> s.r.o., Petržílkova 2835/</w:t>
      </w:r>
      <w:proofErr w:type="gramStart"/>
      <w:r w:rsidRPr="00EB0007">
        <w:t>1a</w:t>
      </w:r>
      <w:proofErr w:type="gramEnd"/>
      <w:r w:rsidRPr="00EB0007">
        <w:t>, Praha-Stodůlky</w:t>
      </w:r>
      <w:r w:rsidRPr="00EB0007">
        <w:br/>
      </w:r>
      <w:r w:rsidRPr="00EB0007">
        <w:rPr>
          <w:b/>
          <w:bCs/>
        </w:rPr>
        <w:t>Zodpovědný projektant:</w:t>
      </w:r>
      <w:r w:rsidRPr="00EB0007">
        <w:t xml:space="preserve"> Ing. Vojtěch Štorc</w:t>
      </w:r>
    </w:p>
    <w:p w14:paraId="5FDC828A" w14:textId="77777777" w:rsidR="00EB0007" w:rsidRPr="00EB0007" w:rsidRDefault="00EB0007" w:rsidP="00EB0007">
      <w:r w:rsidRPr="00EB0007">
        <w:pict w14:anchorId="3B76635F">
          <v:rect id="_x0000_i1250" style="width:0;height:1.5pt" o:hralign="center" o:hrstd="t" o:hr="t" fillcolor="#a0a0a0" stroked="f"/>
        </w:pict>
      </w:r>
    </w:p>
    <w:p w14:paraId="2988CBDD" w14:textId="77777777" w:rsidR="00EB0007" w:rsidRPr="00EB0007" w:rsidRDefault="00EB0007" w:rsidP="00EB0007">
      <w:pPr>
        <w:rPr>
          <w:b/>
          <w:bCs/>
        </w:rPr>
      </w:pPr>
      <w:r w:rsidRPr="00EB0007">
        <w:rPr>
          <w:b/>
          <w:bCs/>
        </w:rPr>
        <w:t>1. URBANISTICKÉ A ARCHITEKTONICKÉ ŘEŠENÍ</w:t>
      </w:r>
    </w:p>
    <w:p w14:paraId="0001AE10" w14:textId="77777777" w:rsidR="00EB0007" w:rsidRPr="00EB0007" w:rsidRDefault="00EB0007" w:rsidP="00EB0007">
      <w:r w:rsidRPr="00EB0007">
        <w:t>Navržené stavební úpravy spočívající ve výměně okenních výplní nemění hmotové a dispoziční řešení stavby. Zůstává zachována původní kompozice uliční i dvorní fasády, nedochází ke změně půdorysu stavby ani k zásahu do charakteru okolní zástavby. Urbanistická situace zůstává beze změn, zásah je zcela v souladu s památkovou ochranou objektu. Nové okenní výplně svým vzhledem, členěním, barevností i technickým provedením odpovídají historickému charakteru budovy a nahrazují původní, opotřebené či nevhodně repasované výplně. Přístupové plochy, vstupní partie, vnější komunikace a napojení na veřejné plochy zůstávají v plném rozsahu nedotčeny.</w:t>
      </w:r>
    </w:p>
    <w:p w14:paraId="5B7F47F2" w14:textId="77777777" w:rsidR="00EB0007" w:rsidRPr="00EB0007" w:rsidRDefault="00EB0007" w:rsidP="00EB0007">
      <w:r w:rsidRPr="00EB0007">
        <w:pict w14:anchorId="47CEF4D9">
          <v:rect id="_x0000_i1251" style="width:0;height:1.5pt" o:hralign="center" o:hrstd="t" o:hr="t" fillcolor="#a0a0a0" stroked="f"/>
        </w:pict>
      </w:r>
    </w:p>
    <w:p w14:paraId="3CF7E83B" w14:textId="77777777" w:rsidR="00EB0007" w:rsidRPr="00EB0007" w:rsidRDefault="00EB0007" w:rsidP="00EB0007">
      <w:pPr>
        <w:rPr>
          <w:b/>
          <w:bCs/>
        </w:rPr>
      </w:pPr>
      <w:r w:rsidRPr="00EB0007">
        <w:rPr>
          <w:b/>
          <w:bCs/>
        </w:rPr>
        <w:t>2. MECHANICKÁ ODOLNOST A STABILITA</w:t>
      </w:r>
    </w:p>
    <w:p w14:paraId="0D94F48E" w14:textId="77777777" w:rsidR="00EB0007" w:rsidRPr="00EB0007" w:rsidRDefault="00EB0007" w:rsidP="00EB0007">
      <w:r w:rsidRPr="00EB0007">
        <w:t>Navrhované stavební úpravy nezasahují do staticky nosných konstrukcí objektu. Nedochází ke změnám zatížení ani k zásahům do ztužujících prvků konstrukce. Odstranění okenních rámů a následné osazení nových výplní probíhá v rámci původních otvorů, čímž zůstává mechanická odolnost a stabilita stavby zachována. Statické poměry objektu tedy nejsou ohroženy a není třeba provádět žádné zvláštní statické posouzení.</w:t>
      </w:r>
    </w:p>
    <w:p w14:paraId="2676AC40" w14:textId="77777777" w:rsidR="00EB0007" w:rsidRPr="00EB0007" w:rsidRDefault="00EB0007" w:rsidP="00EB0007">
      <w:r w:rsidRPr="00EB0007">
        <w:pict w14:anchorId="699411A8">
          <v:rect id="_x0000_i1252" style="width:0;height:1.5pt" o:hralign="center" o:hrstd="t" o:hr="t" fillcolor="#a0a0a0" stroked="f"/>
        </w:pict>
      </w:r>
    </w:p>
    <w:p w14:paraId="31BAE3B9" w14:textId="77777777" w:rsidR="00EB0007" w:rsidRPr="00EB0007" w:rsidRDefault="00EB0007" w:rsidP="00EB0007">
      <w:pPr>
        <w:rPr>
          <w:b/>
          <w:bCs/>
        </w:rPr>
      </w:pPr>
      <w:r w:rsidRPr="00EB0007">
        <w:rPr>
          <w:b/>
          <w:bCs/>
        </w:rPr>
        <w:t>3. POŽÁRNÍ BEZPEČNOST</w:t>
      </w:r>
    </w:p>
    <w:p w14:paraId="69BF0D31" w14:textId="77777777" w:rsidR="00EB0007" w:rsidRPr="00EB0007" w:rsidRDefault="00EB0007" w:rsidP="00EB0007">
      <w:r w:rsidRPr="00EB0007">
        <w:t>Výměna výplní otvorů nemá žádný negativní dopad na požární bezpečnost objektu. Nedochází ke změnám velikosti nebo funkce únikových cest, požární úseky ani konstrukční členění objektu není dotčeno a nemění se odstupové vzdálenosti vůči sousedním objektům.</w:t>
      </w:r>
    </w:p>
    <w:p w14:paraId="6169FA99" w14:textId="77777777" w:rsidR="00EB0007" w:rsidRPr="00EB0007" w:rsidRDefault="00EB0007" w:rsidP="00EB0007">
      <w:r w:rsidRPr="00EB0007">
        <w:pict w14:anchorId="7076384A">
          <v:rect id="_x0000_i1253" style="width:0;height:1.5pt" o:hralign="center" o:hrstd="t" o:hr="t" fillcolor="#a0a0a0" stroked="f"/>
        </w:pict>
      </w:r>
    </w:p>
    <w:p w14:paraId="39BFABB4" w14:textId="77777777" w:rsidR="00EB0007" w:rsidRPr="00EB0007" w:rsidRDefault="00EB0007" w:rsidP="00EB0007">
      <w:pPr>
        <w:rPr>
          <w:b/>
          <w:bCs/>
        </w:rPr>
      </w:pPr>
      <w:r w:rsidRPr="00EB0007">
        <w:rPr>
          <w:b/>
          <w:bCs/>
        </w:rPr>
        <w:t>4. OCHRANA ZDRAVÍ, ZDRAVÝCH ŽIVOTNÍCH PODMÍNEK A ŽIVOTNÍHO PROSTŘEDÍ</w:t>
      </w:r>
    </w:p>
    <w:p w14:paraId="092AF65B" w14:textId="77777777" w:rsidR="00EB0007" w:rsidRPr="00EB0007" w:rsidRDefault="00EB0007" w:rsidP="00EB0007">
      <w:r w:rsidRPr="00EB0007">
        <w:t xml:space="preserve">Při realizaci bude zhotovitel postupovat s maximálním důrazem na ochranu okolí a zdraví osob. Práce budou probíhat výhradně v pracovní dny od 7:00 do 18:00, s minimalizací hlučných operací. Veškeré stavební odpady budou odváženy na řízenou </w:t>
      </w:r>
      <w:r w:rsidRPr="00EB0007">
        <w:lastRenderedPageBreak/>
        <w:t>skládku a likvidovány ekologickým způsobem oprávněnou osobou. Při zjištění přítomnosti nebezpečných nebo zdraví škodlivých materiálů (např. azbestu) bude postupováno dle příslušné legislativy s odbornou sanací.</w:t>
      </w:r>
    </w:p>
    <w:p w14:paraId="5039ABFE" w14:textId="77777777" w:rsidR="00EB0007" w:rsidRPr="00EB0007" w:rsidRDefault="00EB0007" w:rsidP="00EB0007">
      <w:r w:rsidRPr="00EB0007">
        <w:pict w14:anchorId="025A5C0F">
          <v:rect id="_x0000_i1254" style="width:0;height:1.5pt" o:hralign="center" o:hrstd="t" o:hr="t" fillcolor="#a0a0a0" stroked="f"/>
        </w:pict>
      </w:r>
    </w:p>
    <w:p w14:paraId="4F880C2F" w14:textId="77777777" w:rsidR="00EB0007" w:rsidRPr="00EB0007" w:rsidRDefault="00EB0007" w:rsidP="00EB0007">
      <w:pPr>
        <w:rPr>
          <w:b/>
          <w:bCs/>
        </w:rPr>
      </w:pPr>
      <w:r w:rsidRPr="00EB0007">
        <w:rPr>
          <w:b/>
          <w:bCs/>
        </w:rPr>
        <w:t>5. BEZPEČNOST PŘI UŽÍVÁNÍ</w:t>
      </w:r>
    </w:p>
    <w:p w14:paraId="314849E8" w14:textId="77777777" w:rsidR="00EB0007" w:rsidRPr="00EB0007" w:rsidRDefault="00EB0007" w:rsidP="00EB0007">
      <w:r w:rsidRPr="00EB0007">
        <w:t>Záměr výměny výplní otvorů nijak neovlivňuje běžný způsob užívání objektu. Všechny prostory zůstávají přístupné, funkčně nezměněné, bez zhoršení bezpečnosti pohybu osob. Nově instalovaná okna budou osazena a zabezpečena tak, aby při provozu nehrozilo nebezpečí úrazu nebo samovolného otevření či vypadnutí křídel.</w:t>
      </w:r>
    </w:p>
    <w:p w14:paraId="3D481329" w14:textId="77777777" w:rsidR="00EB0007" w:rsidRPr="00EB0007" w:rsidRDefault="00EB0007" w:rsidP="00EB0007">
      <w:r w:rsidRPr="00EB0007">
        <w:pict w14:anchorId="5F8A5196">
          <v:rect id="_x0000_i1255" style="width:0;height:1.5pt" o:hralign="center" o:hrstd="t" o:hr="t" fillcolor="#a0a0a0" stroked="f"/>
        </w:pict>
      </w:r>
    </w:p>
    <w:p w14:paraId="1113E97C" w14:textId="77777777" w:rsidR="00EB0007" w:rsidRPr="00EB0007" w:rsidRDefault="00EB0007" w:rsidP="00EB0007">
      <w:pPr>
        <w:rPr>
          <w:b/>
          <w:bCs/>
        </w:rPr>
      </w:pPr>
      <w:r w:rsidRPr="00EB0007">
        <w:rPr>
          <w:b/>
          <w:bCs/>
        </w:rPr>
        <w:t>6. OCHRANA PROTI HLUKU</w:t>
      </w:r>
    </w:p>
    <w:p w14:paraId="43F0E881" w14:textId="77777777" w:rsidR="00EB0007" w:rsidRPr="00EB0007" w:rsidRDefault="00EB0007" w:rsidP="00EB0007">
      <w:r w:rsidRPr="00EB0007">
        <w:t>V souladu s požadavky na akustický komfort budou použity výplně s odpovídající neprůzvučností:</w:t>
      </w:r>
    </w:p>
    <w:p w14:paraId="0C146805" w14:textId="77777777" w:rsidR="00EB0007" w:rsidRPr="00EB0007" w:rsidRDefault="00EB0007" w:rsidP="00EB0007">
      <w:pPr>
        <w:numPr>
          <w:ilvl w:val="0"/>
          <w:numId w:val="7"/>
        </w:numPr>
      </w:pPr>
      <w:r w:rsidRPr="00EB0007">
        <w:t xml:space="preserve">špaletová okna: </w:t>
      </w:r>
      <w:proofErr w:type="spellStart"/>
      <w:r w:rsidRPr="00EB0007">
        <w:t>Rw</w:t>
      </w:r>
      <w:proofErr w:type="spellEnd"/>
      <w:r w:rsidRPr="00EB0007">
        <w:t xml:space="preserve"> = 45 dB</w:t>
      </w:r>
    </w:p>
    <w:p w14:paraId="05E7426A" w14:textId="77777777" w:rsidR="00EB0007" w:rsidRPr="00EB0007" w:rsidRDefault="00EB0007" w:rsidP="00EB0007">
      <w:pPr>
        <w:numPr>
          <w:ilvl w:val="0"/>
          <w:numId w:val="7"/>
        </w:numPr>
      </w:pPr>
      <w:r w:rsidRPr="00EB0007">
        <w:t xml:space="preserve">jednoduchá okna: </w:t>
      </w:r>
      <w:proofErr w:type="spellStart"/>
      <w:r w:rsidRPr="00EB0007">
        <w:t>Rw</w:t>
      </w:r>
      <w:proofErr w:type="spellEnd"/>
      <w:r w:rsidRPr="00EB0007">
        <w:t xml:space="preserve"> = 32 dB</w:t>
      </w:r>
    </w:p>
    <w:p w14:paraId="13EB91A3" w14:textId="77777777" w:rsidR="00EB0007" w:rsidRPr="00EB0007" w:rsidRDefault="00EB0007" w:rsidP="00EB0007">
      <w:r w:rsidRPr="00EB0007">
        <w:t>Navržené řešení tak zajistí ochranu vnitřních prostor před nadměrným hlukem z vnějšího prostředí, zejména z dopravy.</w:t>
      </w:r>
    </w:p>
    <w:p w14:paraId="4F3EC55F" w14:textId="77777777" w:rsidR="00EB0007" w:rsidRPr="00EB0007" w:rsidRDefault="00EB0007" w:rsidP="00EB0007">
      <w:r w:rsidRPr="00EB0007">
        <w:pict w14:anchorId="5868D2CA">
          <v:rect id="_x0000_i1256" style="width:0;height:1.5pt" o:hralign="center" o:hrstd="t" o:hr="t" fillcolor="#a0a0a0" stroked="f"/>
        </w:pict>
      </w:r>
    </w:p>
    <w:p w14:paraId="3626BF54" w14:textId="77777777" w:rsidR="00EB0007" w:rsidRPr="00EB0007" w:rsidRDefault="00EB0007" w:rsidP="00EB0007">
      <w:pPr>
        <w:rPr>
          <w:b/>
          <w:bCs/>
        </w:rPr>
      </w:pPr>
      <w:r w:rsidRPr="00EB0007">
        <w:rPr>
          <w:b/>
          <w:bCs/>
        </w:rPr>
        <w:t>7. ÚSPORA ENERGIE A TEPELNÁ OCHRANA</w:t>
      </w:r>
    </w:p>
    <w:p w14:paraId="0786CFFD" w14:textId="77777777" w:rsidR="00EB0007" w:rsidRPr="00EB0007" w:rsidRDefault="00EB0007" w:rsidP="00EB0007">
      <w:r w:rsidRPr="00EB0007">
        <w:t>Stavební úpravy respektují požadavky ČSN 73 0540-2:2020. Okna budou mít následující parametry:</w:t>
      </w:r>
    </w:p>
    <w:p w14:paraId="59E5C18D" w14:textId="77777777" w:rsidR="00EB0007" w:rsidRPr="00EB0007" w:rsidRDefault="00EB0007" w:rsidP="00EB0007">
      <w:pPr>
        <w:numPr>
          <w:ilvl w:val="0"/>
          <w:numId w:val="8"/>
        </w:numPr>
      </w:pPr>
      <w:r w:rsidRPr="00EB0007">
        <w:t xml:space="preserve">špaletová okna: </w:t>
      </w:r>
      <w:proofErr w:type="spellStart"/>
      <w:r w:rsidRPr="00EB0007">
        <w:t>Uw</w:t>
      </w:r>
      <w:proofErr w:type="spellEnd"/>
      <w:r w:rsidRPr="00EB0007">
        <w:t xml:space="preserve"> ≤ 1,1 W/m²K</w:t>
      </w:r>
    </w:p>
    <w:p w14:paraId="5E3F113E" w14:textId="77777777" w:rsidR="00EB0007" w:rsidRPr="00EB0007" w:rsidRDefault="00EB0007" w:rsidP="00EB0007">
      <w:pPr>
        <w:numPr>
          <w:ilvl w:val="0"/>
          <w:numId w:val="8"/>
        </w:numPr>
      </w:pPr>
      <w:r w:rsidRPr="00EB0007">
        <w:t xml:space="preserve">jednoduchá okna: </w:t>
      </w:r>
      <w:proofErr w:type="spellStart"/>
      <w:r w:rsidRPr="00EB0007">
        <w:t>Uw</w:t>
      </w:r>
      <w:proofErr w:type="spellEnd"/>
      <w:r w:rsidRPr="00EB0007">
        <w:t xml:space="preserve"> ≤ 1,5 W/m²K</w:t>
      </w:r>
    </w:p>
    <w:p w14:paraId="34855B41" w14:textId="77777777" w:rsidR="00EB0007" w:rsidRPr="00EB0007" w:rsidRDefault="00EB0007" w:rsidP="00EB0007">
      <w:r w:rsidRPr="00EB0007">
        <w:t xml:space="preserve">Zasklení bude provedeno izolačním dvojsklem s hodnotou </w:t>
      </w:r>
      <w:proofErr w:type="spellStart"/>
      <w:r w:rsidRPr="00EB0007">
        <w:t>Ug</w:t>
      </w:r>
      <w:proofErr w:type="spellEnd"/>
      <w:r w:rsidRPr="00EB0007">
        <w:t xml:space="preserve"> ≤ 1,1 W/m²K u vnějších křídel. Vnitřní křídla špaletových oken budou zasklena jednoduchým sklem o tloušťce 5 mm. Nové výplně výrazně přispějí ke snížení tepelných ztrát budovy při zachování jejího architektonického výrazu.</w:t>
      </w:r>
    </w:p>
    <w:p w14:paraId="7B0A9D62" w14:textId="77777777" w:rsidR="00EB0007" w:rsidRPr="00EB0007" w:rsidRDefault="00EB0007" w:rsidP="00EB0007">
      <w:r w:rsidRPr="00EB0007">
        <w:pict w14:anchorId="486B846C">
          <v:rect id="_x0000_i1257" style="width:0;height:1.5pt" o:hralign="center" o:hrstd="t" o:hr="t" fillcolor="#a0a0a0" stroked="f"/>
        </w:pict>
      </w:r>
    </w:p>
    <w:p w14:paraId="6144B176" w14:textId="77777777" w:rsidR="00EB0007" w:rsidRPr="00EB0007" w:rsidRDefault="00EB0007" w:rsidP="00EB0007">
      <w:pPr>
        <w:rPr>
          <w:b/>
          <w:bCs/>
        </w:rPr>
      </w:pPr>
      <w:r w:rsidRPr="00EB0007">
        <w:rPr>
          <w:b/>
          <w:bCs/>
        </w:rPr>
        <w:t>8. PŘÍSTUPNOST PRO OSOBY S OMEZENOU SCHOPNOSTÍ POHYBU A ORIENTACE</w:t>
      </w:r>
    </w:p>
    <w:p w14:paraId="2358D542" w14:textId="77777777" w:rsidR="00EB0007" w:rsidRPr="00EB0007" w:rsidRDefault="00EB0007" w:rsidP="00EB0007">
      <w:r w:rsidRPr="00EB0007">
        <w:t>Projekt neřeší žádné úpravy dispozičního uspořádání stavby, přístupových cest ani vstupních partií. Bezbariérové užívání objektu není předmětem této dokumentace a zůstává zachováno ve stávajícím rozsahu.</w:t>
      </w:r>
    </w:p>
    <w:p w14:paraId="21FA1334" w14:textId="77777777" w:rsidR="00EB0007" w:rsidRPr="00EB0007" w:rsidRDefault="00EB0007" w:rsidP="00EB0007">
      <w:r w:rsidRPr="00EB0007">
        <w:lastRenderedPageBreak/>
        <w:pict w14:anchorId="5FC3F26F">
          <v:rect id="_x0000_i1258" style="width:0;height:1.5pt" o:hralign="center" o:hrstd="t" o:hr="t" fillcolor="#a0a0a0" stroked="f"/>
        </w:pict>
      </w:r>
    </w:p>
    <w:p w14:paraId="11BF7DA5" w14:textId="77777777" w:rsidR="00EB0007" w:rsidRPr="00EB0007" w:rsidRDefault="00EB0007" w:rsidP="00EB0007">
      <w:pPr>
        <w:rPr>
          <w:b/>
          <w:bCs/>
        </w:rPr>
      </w:pPr>
      <w:r w:rsidRPr="00EB0007">
        <w:rPr>
          <w:b/>
          <w:bCs/>
        </w:rPr>
        <w:t>9. OCHRANA STAVBY PŘED VNĚJŠÍMI VLIVY</w:t>
      </w:r>
    </w:p>
    <w:p w14:paraId="7A43EEEA" w14:textId="77777777" w:rsidR="00EB0007" w:rsidRPr="00EB0007" w:rsidRDefault="00EB0007" w:rsidP="00EB0007">
      <w:r w:rsidRPr="00EB0007">
        <w:t>Nevzniká potřeba provedení protiradonové ochrany ani jiných opatření proti vlivům vnějšího prostředí, protože nedochází ke kontaktu s podložím. Stávající konstrukce zůstávají zachovány, nejsou narušeny jejich hydroizolační ani tepelně izolační vrstvy.</w:t>
      </w:r>
    </w:p>
    <w:p w14:paraId="1B318E42" w14:textId="77777777" w:rsidR="00EB0007" w:rsidRPr="00EB0007" w:rsidRDefault="00EB0007" w:rsidP="00EB0007">
      <w:r w:rsidRPr="00EB0007">
        <w:pict w14:anchorId="7B3865EF">
          <v:rect id="_x0000_i1259" style="width:0;height:1.5pt" o:hralign="center" o:hrstd="t" o:hr="t" fillcolor="#a0a0a0" stroked="f"/>
        </w:pict>
      </w:r>
    </w:p>
    <w:p w14:paraId="572B2835" w14:textId="77777777" w:rsidR="00EB0007" w:rsidRPr="00EB0007" w:rsidRDefault="00EB0007" w:rsidP="00EB0007">
      <w:pPr>
        <w:rPr>
          <w:b/>
          <w:bCs/>
        </w:rPr>
      </w:pPr>
      <w:r w:rsidRPr="00EB0007">
        <w:rPr>
          <w:b/>
          <w:bCs/>
        </w:rPr>
        <w:t>10. PŘEDPOKLAD REALIZACE</w:t>
      </w:r>
    </w:p>
    <w:p w14:paraId="2DB255DE" w14:textId="77777777" w:rsidR="00EB0007" w:rsidRPr="00EB0007" w:rsidRDefault="00EB0007" w:rsidP="00EB0007">
      <w:r w:rsidRPr="00EB0007">
        <w:t>Pro provedení prací na uliční fasádě nebude použito celkové fasádní lešení. Bude zřízena pouze ochranná podchozí stříška po celé délce dotčené fasády, která zajistí bezpečný pohyb chodců během výměny výplní. Zhotovitel zajistí, aby podchozí stříška odpovídala všem požadavkům na bezpečnost práce, včetně doložení potřebných dokumentů. Stříška bude opatřena řádným výstražným a směrovým značením a doplněna o vhodné ochranné prvky pro bezpečný pohyb veřejnosti v prostoru staveniště. Zhotovitel si zajistí zábor chodníku pro tuto stříšku, stejně jako zábor veřejného prostranství před objektem pro potřeby zařízení staveniště, parkování montážních vozidel a umístění kontejneru pro odvoz stavebního odpadu.</w:t>
      </w:r>
    </w:p>
    <w:p w14:paraId="2D94EC9B" w14:textId="77777777" w:rsidR="00EB0007" w:rsidRPr="00EB0007" w:rsidRDefault="00EB0007" w:rsidP="00EB0007">
      <w:r w:rsidRPr="00EB0007">
        <w:t>Předpokládá se, že realizace stavby bude probíhat v délce přibližně 5 měsíců od podpisu smlouvy o dílo. Harmonogram bude upřesněn dle aktuálních kapacit dodavatele a klimatických podmínek. V rámci této fáze nejsou součástí záměru výměny vstupní dveře do objektu ani výplně okenních otvorů v půdních prostorách.</w:t>
      </w:r>
    </w:p>
    <w:p w14:paraId="4545D0AC" w14:textId="77777777" w:rsidR="00EB0007" w:rsidRPr="00EB0007" w:rsidRDefault="00EB0007" w:rsidP="00EB0007">
      <w:r w:rsidRPr="00EB0007">
        <w:pict w14:anchorId="3DAB8B51">
          <v:rect id="_x0000_i1260" style="width:0;height:1.5pt" o:hralign="center" o:hrstd="t" o:hr="t" fillcolor="#a0a0a0" stroked="f"/>
        </w:pict>
      </w:r>
    </w:p>
    <w:p w14:paraId="22633293" w14:textId="77777777" w:rsidR="00EB0007" w:rsidRPr="00EB0007" w:rsidRDefault="00EB0007" w:rsidP="00EB0007">
      <w:pPr>
        <w:rPr>
          <w:b/>
          <w:bCs/>
        </w:rPr>
      </w:pPr>
      <w:r w:rsidRPr="00EB0007">
        <w:rPr>
          <w:b/>
          <w:bCs/>
        </w:rPr>
        <w:t>11. OSTATNÍ POŽADAVKY</w:t>
      </w:r>
    </w:p>
    <w:p w14:paraId="5297EDF2" w14:textId="77777777" w:rsidR="00EB0007" w:rsidRPr="00EB0007" w:rsidRDefault="00EB0007" w:rsidP="00EB0007">
      <w:r w:rsidRPr="00EB0007">
        <w:rPr>
          <w:b/>
          <w:bCs/>
        </w:rPr>
        <w:t>Technické provedení montáže:</w:t>
      </w:r>
    </w:p>
    <w:p w14:paraId="29902DC3" w14:textId="77777777" w:rsidR="00EB0007" w:rsidRPr="00EB0007" w:rsidRDefault="00EB0007" w:rsidP="00EB0007">
      <w:pPr>
        <w:numPr>
          <w:ilvl w:val="0"/>
          <w:numId w:val="9"/>
        </w:numPr>
      </w:pPr>
      <w:r w:rsidRPr="00EB0007">
        <w:t>V případě, že to technický stav a rozsah dochovaných prvků umožní, bude původní kování repasováno a znovu instalováno na nová okna. Případné chybějící nebo neopravitelné části budou doplněny přesnými replikami odpovídajícími historickému vzhledu.</w:t>
      </w:r>
    </w:p>
    <w:p w14:paraId="1B386B4F" w14:textId="77777777" w:rsidR="00EB0007" w:rsidRPr="00EB0007" w:rsidRDefault="00EB0007" w:rsidP="00EB0007">
      <w:pPr>
        <w:numPr>
          <w:ilvl w:val="0"/>
          <w:numId w:val="9"/>
        </w:numPr>
      </w:pPr>
      <w:r w:rsidRPr="00EB0007">
        <w:t xml:space="preserve">Kotvení výplní bude provedeno pomocí </w:t>
      </w:r>
      <w:proofErr w:type="spellStart"/>
      <w:r w:rsidRPr="00EB0007">
        <w:t>turbošroubů</w:t>
      </w:r>
      <w:proofErr w:type="spellEnd"/>
      <w:r w:rsidRPr="00EB0007">
        <w:t xml:space="preserve"> s předvrtáním rámu a zdiva. V případě nesoudržného podkladu bude využito alternativní kotvení pomocí pásků.</w:t>
      </w:r>
    </w:p>
    <w:p w14:paraId="5E796487" w14:textId="77777777" w:rsidR="00EB0007" w:rsidRPr="00EB0007" w:rsidRDefault="00EB0007" w:rsidP="00EB0007">
      <w:pPr>
        <w:numPr>
          <w:ilvl w:val="0"/>
          <w:numId w:val="9"/>
        </w:numPr>
      </w:pPr>
      <w:r w:rsidRPr="00EB0007">
        <w:t xml:space="preserve">Montážní spára bude řešena podle zásad ČSN 74 6077. Z interiérové strany bude provedeno parotěsné utěsnění pomocí fólií a tmelů, mezivrstva bude vyplněna PU </w:t>
      </w:r>
      <w:proofErr w:type="spellStart"/>
      <w:r w:rsidRPr="00EB0007">
        <w:t>nízkoexpanzní</w:t>
      </w:r>
      <w:proofErr w:type="spellEnd"/>
      <w:r w:rsidRPr="00EB0007">
        <w:t xml:space="preserve"> pěnou. Vnější spára bude připojena akrylátovým štukovým tmelem do maximální šíře 10 mm. V případě větší šířky spáry bude tato nejprve </w:t>
      </w:r>
      <w:r w:rsidRPr="00EB0007">
        <w:lastRenderedPageBreak/>
        <w:t>doplněna vhodnou maltovou směsí na požadovaný rozměr odpovídající standardnímu těsnicímu řešení a následně akrylátovým štukovým tmelem.</w:t>
      </w:r>
    </w:p>
    <w:p w14:paraId="72127D09" w14:textId="77777777" w:rsidR="00EB0007" w:rsidRPr="00EB0007" w:rsidRDefault="00EB0007" w:rsidP="00EB0007">
      <w:pPr>
        <w:numPr>
          <w:ilvl w:val="0"/>
          <w:numId w:val="9"/>
        </w:numPr>
      </w:pPr>
      <w:r w:rsidRPr="00EB0007">
        <w:t xml:space="preserve">Špaletová okna budou montována s respektováním principu </w:t>
      </w:r>
      <w:proofErr w:type="spellStart"/>
      <w:r w:rsidRPr="00EB0007">
        <w:t>třírovinového</w:t>
      </w:r>
      <w:proofErr w:type="spellEnd"/>
      <w:r w:rsidRPr="00EB0007">
        <w:t xml:space="preserve"> těsnění. Spára bude navržena a provedena s důrazem na eliminaci tepelných mostů a zajištění dlouhodobé těsnosti proti vodě a větru.</w:t>
      </w:r>
    </w:p>
    <w:p w14:paraId="4A53B4FC" w14:textId="77777777" w:rsidR="00EB0007" w:rsidRPr="00EB0007" w:rsidRDefault="00EB0007" w:rsidP="00EB0007">
      <w:pPr>
        <w:numPr>
          <w:ilvl w:val="0"/>
          <w:numId w:val="9"/>
        </w:numPr>
      </w:pPr>
      <w:r w:rsidRPr="00EB0007">
        <w:t>Vnitřní parapety budou nově dřevěné, barevně sladěné s okny.</w:t>
      </w:r>
    </w:p>
    <w:p w14:paraId="085304FC" w14:textId="77777777" w:rsidR="00EB0007" w:rsidRPr="00EB0007" w:rsidRDefault="00EB0007" w:rsidP="00EB0007">
      <w:pPr>
        <w:numPr>
          <w:ilvl w:val="0"/>
          <w:numId w:val="9"/>
        </w:numPr>
      </w:pPr>
      <w:r w:rsidRPr="00EB0007">
        <w:t xml:space="preserve">Vnější parapety budou napojeny pomocí </w:t>
      </w:r>
      <w:proofErr w:type="spellStart"/>
      <w:r w:rsidRPr="00EB0007">
        <w:t>přeplechu</w:t>
      </w:r>
      <w:proofErr w:type="spellEnd"/>
      <w:r w:rsidRPr="00EB0007">
        <w:t xml:space="preserve"> na stávající konstrukci, bude zachováno jejich původní barevné a materiálové provedení.</w:t>
      </w:r>
    </w:p>
    <w:p w14:paraId="73F2FE6D" w14:textId="77777777" w:rsidR="00EB0007" w:rsidRPr="00EB0007" w:rsidRDefault="00EB0007" w:rsidP="00EB0007">
      <w:pPr>
        <w:numPr>
          <w:ilvl w:val="0"/>
          <w:numId w:val="9"/>
        </w:numPr>
      </w:pPr>
      <w:r w:rsidRPr="00EB0007">
        <w:t>Všechny vnitřní úpravy budou dokončeny štukovým začištěním ostění a výmalbou pouze v rozsahu dotčené špalety bílou barvou. U oken, kde je zachováno původní dřevěné vnitřní obložení ostění, bude toto obložení odborně opraveno a repasováno tak, aby zůstala zachována jeho historická hodnota a vzhled.</w:t>
      </w:r>
    </w:p>
    <w:p w14:paraId="4C17955B" w14:textId="77777777" w:rsidR="00EB0007" w:rsidRPr="00EB0007" w:rsidRDefault="00EB0007" w:rsidP="00EB0007">
      <w:r w:rsidRPr="00EB0007">
        <w:t>Před zahájením montážních prací předá zhotovitel autorskému dozoru kompletní dílenskou dokumentaci všech prvků a technologický postup montáže k odsouhlasení. Provedení jednotlivých okenních konstrukcí bude odpovídat schválené výkresové dokumentaci a tabulce prvků schválené odborem památkové péče MHMP (OPP). Jakékoliv odchylky od těchto podkladů budou neprodleně konzultovány s autorským dozorem a bez potvrzení změn a schválené dílenské dokumentace nebude zahájena výroba.</w:t>
      </w:r>
    </w:p>
    <w:p w14:paraId="3FC9A457" w14:textId="77777777" w:rsidR="00EB0007" w:rsidRPr="00EB0007" w:rsidRDefault="00EB0007" w:rsidP="00EB0007">
      <w:r w:rsidRPr="00EB0007">
        <w:t>Investor zároveň zajistí přítomnost koordinátora bezpečnosti práce a ochrany zdraví (BOZP) po celou dobu provádění stavby.</w:t>
      </w:r>
    </w:p>
    <w:p w14:paraId="35B2871B" w14:textId="77777777" w:rsidR="00EB0007" w:rsidRPr="00EB0007" w:rsidRDefault="00EB0007" w:rsidP="00EB0007">
      <w:r w:rsidRPr="00EB0007">
        <w:pict w14:anchorId="790C8840">
          <v:rect id="_x0000_i1261" style="width:0;height:1.5pt" o:hralign="center" o:hrstd="t" o:hr="t" fillcolor="#a0a0a0" stroked="f"/>
        </w:pict>
      </w:r>
    </w:p>
    <w:p w14:paraId="1CF5E70F" w14:textId="77777777" w:rsidR="00EB0007" w:rsidRPr="00EB0007" w:rsidRDefault="00EB0007" w:rsidP="00EB0007">
      <w:pPr>
        <w:rPr>
          <w:b/>
          <w:bCs/>
        </w:rPr>
      </w:pPr>
      <w:r w:rsidRPr="00EB0007">
        <w:rPr>
          <w:b/>
          <w:bCs/>
        </w:rPr>
        <w:t>12. ÚDAJE O SPLNĚNÍ PODMÍNEK DOTČENÝCH ORGÁNŮ</w:t>
      </w:r>
    </w:p>
    <w:p w14:paraId="20ADF288" w14:textId="77777777" w:rsidR="00EB0007" w:rsidRPr="00EB0007" w:rsidRDefault="00EB0007" w:rsidP="00EB0007">
      <w:r w:rsidRPr="00EB0007">
        <w:t>Dokumentace zahrnuje rozhodnutí MHMP č. j. MHMP 62838/2024, kterým se vyjadřuje souhlas s provedením udržovacích prací. Součástí je dále stanovisko odboru památkové péče MHMP (OPP), v němž jsou uvedeny požadavky na vzhled, členění a materiálové řešení nových výplní otvorů. Tyto podmínky byly plně respektovány při návrhu řešení i zpracování dokumentace.</w:t>
      </w:r>
    </w:p>
    <w:p w14:paraId="4C3E1B34" w14:textId="77777777" w:rsidR="00EB0007" w:rsidRPr="00EB0007" w:rsidRDefault="00EB0007" w:rsidP="00EB0007">
      <w:r w:rsidRPr="00EB0007">
        <w:rPr>
          <w:b/>
          <w:bCs/>
        </w:rPr>
        <w:t>Přílohami této zprávy jsou:</w:t>
      </w:r>
    </w:p>
    <w:p w14:paraId="05A684E4" w14:textId="77777777" w:rsidR="00EB0007" w:rsidRPr="00EB0007" w:rsidRDefault="00EB0007" w:rsidP="00EB0007">
      <w:pPr>
        <w:numPr>
          <w:ilvl w:val="0"/>
          <w:numId w:val="10"/>
        </w:numPr>
      </w:pPr>
      <w:r w:rsidRPr="00EB0007">
        <w:t>vyjádření památkářů MHMP OPP,</w:t>
      </w:r>
    </w:p>
    <w:p w14:paraId="6044E0FD" w14:textId="77777777" w:rsidR="00EB0007" w:rsidRPr="00EB0007" w:rsidRDefault="00EB0007" w:rsidP="00EB0007">
      <w:pPr>
        <w:numPr>
          <w:ilvl w:val="0"/>
          <w:numId w:val="10"/>
        </w:numPr>
      </w:pPr>
      <w:r w:rsidRPr="00EB0007">
        <w:t>technické detaily napojení okenních parapetů a připojovacích spár (řez montážní spárou), včetně popisu použitých materiálů a vrstev dle ČSN 74 6077.</w:t>
      </w:r>
    </w:p>
    <w:p w14:paraId="4D7832A9" w14:textId="77777777" w:rsidR="00EB0007" w:rsidRPr="00EB0007" w:rsidRDefault="00EB0007" w:rsidP="00EB0007">
      <w:r w:rsidRPr="00EB0007">
        <w:t>Stavební povolení ani ohlášení podle stavebního zákona se v tomto případě nevyžaduje.</w:t>
      </w:r>
    </w:p>
    <w:p w14:paraId="173C54B0" w14:textId="77777777" w:rsidR="00EB0007" w:rsidRPr="00EB0007" w:rsidRDefault="00EB0007" w:rsidP="00EB0007">
      <w:r w:rsidRPr="00EB0007">
        <w:pict w14:anchorId="70D3F9AE">
          <v:rect id="_x0000_i1262" style="width:0;height:1.5pt" o:hralign="center" o:hrstd="t" o:hr="t" fillcolor="#a0a0a0" stroked="f"/>
        </w:pict>
      </w:r>
    </w:p>
    <w:p w14:paraId="0089AEDF" w14:textId="77777777" w:rsidR="00EB0007" w:rsidRPr="00EB0007" w:rsidRDefault="00EB0007" w:rsidP="00EB0007">
      <w:pPr>
        <w:rPr>
          <w:b/>
          <w:bCs/>
        </w:rPr>
      </w:pPr>
      <w:r w:rsidRPr="00EB0007">
        <w:rPr>
          <w:b/>
          <w:bCs/>
        </w:rPr>
        <w:lastRenderedPageBreak/>
        <w:t>13. ÚDAJE O DODRŽENÍ OBECNÝCH POŽADAVKŮ NA VÝSTAVBU</w:t>
      </w:r>
    </w:p>
    <w:p w14:paraId="3D0646B3" w14:textId="77777777" w:rsidR="00EB0007" w:rsidRPr="00EB0007" w:rsidRDefault="00EB0007" w:rsidP="00EB0007">
      <w:r w:rsidRPr="00EB0007">
        <w:t>Projekt je zpracován v souladu s následujícími právními předpisy:</w:t>
      </w:r>
    </w:p>
    <w:p w14:paraId="34D328E1" w14:textId="77777777" w:rsidR="00EB0007" w:rsidRPr="00EB0007" w:rsidRDefault="00EB0007" w:rsidP="00EB0007">
      <w:pPr>
        <w:numPr>
          <w:ilvl w:val="0"/>
          <w:numId w:val="11"/>
        </w:numPr>
      </w:pPr>
      <w:r w:rsidRPr="00EB0007">
        <w:t>Zákon č. 183/2006 Sb., stavební zákon</w:t>
      </w:r>
    </w:p>
    <w:p w14:paraId="23D41B9A" w14:textId="77777777" w:rsidR="00EB0007" w:rsidRPr="00EB0007" w:rsidRDefault="00EB0007" w:rsidP="00EB0007">
      <w:pPr>
        <w:numPr>
          <w:ilvl w:val="0"/>
          <w:numId w:val="11"/>
        </w:numPr>
      </w:pPr>
      <w:r w:rsidRPr="00EB0007">
        <w:t>Vyhláška č. 499/2006 Sb., o dokumentaci staveb</w:t>
      </w:r>
    </w:p>
    <w:p w14:paraId="1B33B0F3" w14:textId="77777777" w:rsidR="00EB0007" w:rsidRPr="00EB0007" w:rsidRDefault="00EB0007" w:rsidP="00EB0007">
      <w:pPr>
        <w:numPr>
          <w:ilvl w:val="0"/>
          <w:numId w:val="11"/>
        </w:numPr>
      </w:pPr>
      <w:r w:rsidRPr="00EB0007">
        <w:t>Vyhláška č. 268/2009 Sb., o technických požadavcích na stavby</w:t>
      </w:r>
    </w:p>
    <w:p w14:paraId="29181120" w14:textId="77777777" w:rsidR="00EB0007" w:rsidRPr="00EB0007" w:rsidRDefault="00EB0007" w:rsidP="00EB0007">
      <w:pPr>
        <w:numPr>
          <w:ilvl w:val="0"/>
          <w:numId w:val="11"/>
        </w:numPr>
      </w:pPr>
      <w:r w:rsidRPr="00EB0007">
        <w:t>Vyhláška hl. m. Prahy č. 26/1999 Sb., o obecných technických požadavcích na výstavbu v hlavním městě Praze (OTTP)</w:t>
      </w:r>
    </w:p>
    <w:p w14:paraId="1B55D0F8" w14:textId="77777777" w:rsidR="00EB0007" w:rsidRPr="00EB0007" w:rsidRDefault="00EB0007" w:rsidP="00EB0007">
      <w:pPr>
        <w:numPr>
          <w:ilvl w:val="0"/>
          <w:numId w:val="11"/>
        </w:numPr>
      </w:pPr>
      <w:r w:rsidRPr="00EB0007">
        <w:t>Zákon č. 22/1997 Sb., o technických požadavcích na výrobky</w:t>
      </w:r>
    </w:p>
    <w:p w14:paraId="463E737D" w14:textId="77777777" w:rsidR="00EB0007" w:rsidRPr="00EB0007" w:rsidRDefault="00EB0007" w:rsidP="00EB0007">
      <w:r w:rsidRPr="00EB0007">
        <w:pict w14:anchorId="0F1E80EC">
          <v:rect id="_x0000_i1263" style="width:0;height:1.5pt" o:hralign="center" o:hrstd="t" o:hr="t" fillcolor="#a0a0a0" stroked="f"/>
        </w:pict>
      </w:r>
    </w:p>
    <w:p w14:paraId="64E1617E" w14:textId="77777777" w:rsidR="00EB0007" w:rsidRPr="00EB0007" w:rsidRDefault="00EB0007" w:rsidP="00EB0007">
      <w:pPr>
        <w:rPr>
          <w:b/>
          <w:bCs/>
        </w:rPr>
      </w:pPr>
      <w:r w:rsidRPr="00EB0007">
        <w:rPr>
          <w:b/>
          <w:bCs/>
        </w:rPr>
        <w:t>14. ÚDAJE O SPLNĚNÍ POŽADAVKŮ ZVLÁŠTNÍCH PRÁVNÍCH PŘEDPISŮ</w:t>
      </w:r>
    </w:p>
    <w:p w14:paraId="35660BDF" w14:textId="77777777" w:rsidR="00EB0007" w:rsidRPr="00EB0007" w:rsidRDefault="00EB0007" w:rsidP="00EB0007">
      <w:r w:rsidRPr="00EB0007">
        <w:t>Záměr je rovněž v souladu s těmito předpisy:</w:t>
      </w:r>
    </w:p>
    <w:p w14:paraId="26E22F79" w14:textId="77777777" w:rsidR="00EB0007" w:rsidRPr="00EB0007" w:rsidRDefault="00EB0007" w:rsidP="00EB0007">
      <w:pPr>
        <w:numPr>
          <w:ilvl w:val="0"/>
          <w:numId w:val="12"/>
        </w:numPr>
      </w:pPr>
      <w:r w:rsidRPr="00EB0007">
        <w:t>Zákon č. 262/2006 Sb., zákoník práce</w:t>
      </w:r>
    </w:p>
    <w:p w14:paraId="4E43F70B" w14:textId="77777777" w:rsidR="00EB0007" w:rsidRPr="00EB0007" w:rsidRDefault="00EB0007" w:rsidP="00EB0007">
      <w:pPr>
        <w:numPr>
          <w:ilvl w:val="0"/>
          <w:numId w:val="12"/>
        </w:numPr>
      </w:pPr>
      <w:r w:rsidRPr="00EB0007">
        <w:t>Zákon č. 309/2006 Sb., o zajištění dalších podmínek bezpečnosti a ochrany zdraví při práci</w:t>
      </w:r>
    </w:p>
    <w:p w14:paraId="206942C8" w14:textId="77777777" w:rsidR="00EB0007" w:rsidRPr="00EB0007" w:rsidRDefault="00EB0007" w:rsidP="00EB0007">
      <w:pPr>
        <w:numPr>
          <w:ilvl w:val="0"/>
          <w:numId w:val="12"/>
        </w:numPr>
      </w:pPr>
      <w:r w:rsidRPr="00EB0007">
        <w:t>Nařízení vlády č. 591/2006 Sb., o minimálních požadavcích na BOZP na staveništích</w:t>
      </w:r>
    </w:p>
    <w:p w14:paraId="0133A7B6" w14:textId="77777777" w:rsidR="00EB0007" w:rsidRPr="00EB0007" w:rsidRDefault="00EB0007" w:rsidP="00EB0007">
      <w:pPr>
        <w:numPr>
          <w:ilvl w:val="0"/>
          <w:numId w:val="12"/>
        </w:numPr>
      </w:pPr>
      <w:r w:rsidRPr="00EB0007">
        <w:t>Vyhláška č. 246/2001 Sb., o požární prevenci</w:t>
      </w:r>
    </w:p>
    <w:p w14:paraId="35B5954F" w14:textId="77777777" w:rsidR="00EB0007" w:rsidRPr="00EB0007" w:rsidRDefault="00EB0007" w:rsidP="00EB0007">
      <w:pPr>
        <w:numPr>
          <w:ilvl w:val="0"/>
          <w:numId w:val="12"/>
        </w:numPr>
      </w:pPr>
      <w:r w:rsidRPr="00EB0007">
        <w:t>Nařízení vlády č. 495/2001 Sb., o osobních ochranných pracovních prostředcích</w:t>
      </w:r>
    </w:p>
    <w:p w14:paraId="122DC747" w14:textId="77777777" w:rsidR="00EB0007" w:rsidRPr="00EB0007" w:rsidRDefault="00EB0007" w:rsidP="00EB0007">
      <w:r w:rsidRPr="00EB0007">
        <w:pict w14:anchorId="2044A930">
          <v:rect id="_x0000_i1264" style="width:0;height:1.5pt" o:hralign="center" o:hrstd="t" o:hr="t" fillcolor="#a0a0a0" stroked="f"/>
        </w:pict>
      </w:r>
    </w:p>
    <w:p w14:paraId="0142A9FE" w14:textId="77777777" w:rsidR="00EB0007" w:rsidRPr="00EB0007" w:rsidRDefault="00EB0007" w:rsidP="00EB0007">
      <w:pPr>
        <w:rPr>
          <w:b/>
          <w:bCs/>
        </w:rPr>
      </w:pPr>
      <w:r w:rsidRPr="00EB0007">
        <w:rPr>
          <w:b/>
          <w:bCs/>
        </w:rPr>
        <w:t>15. ZÁVĚR</w:t>
      </w:r>
    </w:p>
    <w:p w14:paraId="7580156A" w14:textId="77777777" w:rsidR="00EB0007" w:rsidRPr="00EB0007" w:rsidRDefault="00EB0007" w:rsidP="00EB0007">
      <w:r w:rsidRPr="00EB0007">
        <w:t>Zpracovaná dokumentace splňuje všechny požadavky stavebního zákona a navazujících předpisů. Navržené řešení respektuje památkovou ochranu objektu a zároveň zajišťuje výrazné zlepšení tepelně-technických a akustických parametrů obálky budovy. Zhotovitel bude při realizaci postupovat dle odsouhlasené dílenské dokumentace a technologického postupu. Všechna provedení budou kontrolována autorským dozorem.</w:t>
      </w:r>
    </w:p>
    <w:p w14:paraId="4DC280CA" w14:textId="77777777" w:rsidR="00EB0007" w:rsidRPr="00EB0007" w:rsidRDefault="00EB0007" w:rsidP="00EB0007">
      <w:r w:rsidRPr="00EB0007">
        <w:rPr>
          <w:b/>
          <w:bCs/>
        </w:rPr>
        <w:t>Zpracoval:</w:t>
      </w:r>
      <w:r w:rsidRPr="00EB0007">
        <w:t xml:space="preserve"> Ing. Vojtěch Štorc</w:t>
      </w:r>
    </w:p>
    <w:p w14:paraId="01FBB2A5" w14:textId="77777777" w:rsidR="00EB0007" w:rsidRPr="00EB0007" w:rsidRDefault="00EB0007" w:rsidP="00EB0007"/>
    <w:sectPr w:rsidR="00EB0007" w:rsidRPr="00EB00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11B98"/>
    <w:multiLevelType w:val="multilevel"/>
    <w:tmpl w:val="AD0AD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62491C"/>
    <w:multiLevelType w:val="multilevel"/>
    <w:tmpl w:val="115C6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B764E2"/>
    <w:multiLevelType w:val="multilevel"/>
    <w:tmpl w:val="F0B86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1A537F"/>
    <w:multiLevelType w:val="multilevel"/>
    <w:tmpl w:val="0E96F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E8229C"/>
    <w:multiLevelType w:val="multilevel"/>
    <w:tmpl w:val="E870D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932384D"/>
    <w:multiLevelType w:val="multilevel"/>
    <w:tmpl w:val="4FB42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AA07DC5"/>
    <w:multiLevelType w:val="multilevel"/>
    <w:tmpl w:val="9B243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E3D1CBE"/>
    <w:multiLevelType w:val="multilevel"/>
    <w:tmpl w:val="BE82F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F316858"/>
    <w:multiLevelType w:val="multilevel"/>
    <w:tmpl w:val="85E40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B06631E"/>
    <w:multiLevelType w:val="multilevel"/>
    <w:tmpl w:val="91585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A637BF"/>
    <w:multiLevelType w:val="multilevel"/>
    <w:tmpl w:val="B7804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D48180A"/>
    <w:multiLevelType w:val="multilevel"/>
    <w:tmpl w:val="BF941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24063024">
    <w:abstractNumId w:val="5"/>
  </w:num>
  <w:num w:numId="2" w16cid:durableId="1500190016">
    <w:abstractNumId w:val="10"/>
  </w:num>
  <w:num w:numId="3" w16cid:durableId="2017876173">
    <w:abstractNumId w:val="4"/>
  </w:num>
  <w:num w:numId="4" w16cid:durableId="946228557">
    <w:abstractNumId w:val="11"/>
  </w:num>
  <w:num w:numId="5" w16cid:durableId="1962491644">
    <w:abstractNumId w:val="9"/>
  </w:num>
  <w:num w:numId="6" w16cid:durableId="325668340">
    <w:abstractNumId w:val="3"/>
  </w:num>
  <w:num w:numId="7" w16cid:durableId="1172988272">
    <w:abstractNumId w:val="2"/>
  </w:num>
  <w:num w:numId="8" w16cid:durableId="431436383">
    <w:abstractNumId w:val="0"/>
  </w:num>
  <w:num w:numId="9" w16cid:durableId="1414358696">
    <w:abstractNumId w:val="7"/>
  </w:num>
  <w:num w:numId="10" w16cid:durableId="1663965647">
    <w:abstractNumId w:val="6"/>
  </w:num>
  <w:num w:numId="11" w16cid:durableId="1852331292">
    <w:abstractNumId w:val="1"/>
  </w:num>
  <w:num w:numId="12" w16cid:durableId="10971709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007"/>
    <w:rsid w:val="0033669B"/>
    <w:rsid w:val="00EB00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5BB55"/>
  <w15:chartTrackingRefBased/>
  <w15:docId w15:val="{10165981-612A-4961-9E1D-292947BEE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EB000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EB000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EB0007"/>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EB0007"/>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EB0007"/>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EB0007"/>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EB0007"/>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EB0007"/>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EB0007"/>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B0007"/>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EB0007"/>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EB0007"/>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EB0007"/>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EB0007"/>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EB0007"/>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EB0007"/>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EB0007"/>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EB0007"/>
    <w:rPr>
      <w:rFonts w:eastAsiaTheme="majorEastAsia" w:cstheme="majorBidi"/>
      <w:color w:val="272727" w:themeColor="text1" w:themeTint="D8"/>
    </w:rPr>
  </w:style>
  <w:style w:type="paragraph" w:styleId="Nzev">
    <w:name w:val="Title"/>
    <w:basedOn w:val="Normln"/>
    <w:next w:val="Normln"/>
    <w:link w:val="NzevChar"/>
    <w:uiPriority w:val="10"/>
    <w:qFormat/>
    <w:rsid w:val="00EB000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EB0007"/>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EB0007"/>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EB0007"/>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EB0007"/>
    <w:pPr>
      <w:spacing w:before="160"/>
      <w:jc w:val="center"/>
    </w:pPr>
    <w:rPr>
      <w:i/>
      <w:iCs/>
      <w:color w:val="404040" w:themeColor="text1" w:themeTint="BF"/>
    </w:rPr>
  </w:style>
  <w:style w:type="character" w:customStyle="1" w:styleId="CittChar">
    <w:name w:val="Citát Char"/>
    <w:basedOn w:val="Standardnpsmoodstavce"/>
    <w:link w:val="Citt"/>
    <w:uiPriority w:val="29"/>
    <w:rsid w:val="00EB0007"/>
    <w:rPr>
      <w:i/>
      <w:iCs/>
      <w:color w:val="404040" w:themeColor="text1" w:themeTint="BF"/>
    </w:rPr>
  </w:style>
  <w:style w:type="paragraph" w:styleId="Odstavecseseznamem">
    <w:name w:val="List Paragraph"/>
    <w:basedOn w:val="Normln"/>
    <w:uiPriority w:val="34"/>
    <w:qFormat/>
    <w:rsid w:val="00EB0007"/>
    <w:pPr>
      <w:ind w:left="720"/>
      <w:contextualSpacing/>
    </w:pPr>
  </w:style>
  <w:style w:type="character" w:styleId="Zdraznnintenzivn">
    <w:name w:val="Intense Emphasis"/>
    <w:basedOn w:val="Standardnpsmoodstavce"/>
    <w:uiPriority w:val="21"/>
    <w:qFormat/>
    <w:rsid w:val="00EB0007"/>
    <w:rPr>
      <w:i/>
      <w:iCs/>
      <w:color w:val="0F4761" w:themeColor="accent1" w:themeShade="BF"/>
    </w:rPr>
  </w:style>
  <w:style w:type="paragraph" w:styleId="Vrazncitt">
    <w:name w:val="Intense Quote"/>
    <w:basedOn w:val="Normln"/>
    <w:next w:val="Normln"/>
    <w:link w:val="VrazncittChar"/>
    <w:uiPriority w:val="30"/>
    <w:qFormat/>
    <w:rsid w:val="00EB000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EB0007"/>
    <w:rPr>
      <w:i/>
      <w:iCs/>
      <w:color w:val="0F4761" w:themeColor="accent1" w:themeShade="BF"/>
    </w:rPr>
  </w:style>
  <w:style w:type="character" w:styleId="Odkazintenzivn">
    <w:name w:val="Intense Reference"/>
    <w:basedOn w:val="Standardnpsmoodstavce"/>
    <w:uiPriority w:val="32"/>
    <w:qFormat/>
    <w:rsid w:val="00EB000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777343">
      <w:bodyDiv w:val="1"/>
      <w:marLeft w:val="0"/>
      <w:marRight w:val="0"/>
      <w:marTop w:val="0"/>
      <w:marBottom w:val="0"/>
      <w:divBdr>
        <w:top w:val="none" w:sz="0" w:space="0" w:color="auto"/>
        <w:left w:val="none" w:sz="0" w:space="0" w:color="auto"/>
        <w:bottom w:val="none" w:sz="0" w:space="0" w:color="auto"/>
        <w:right w:val="none" w:sz="0" w:space="0" w:color="auto"/>
      </w:divBdr>
      <w:divsChild>
        <w:div w:id="186867384">
          <w:marLeft w:val="0"/>
          <w:marRight w:val="0"/>
          <w:marTop w:val="0"/>
          <w:marBottom w:val="0"/>
          <w:divBdr>
            <w:top w:val="none" w:sz="0" w:space="0" w:color="auto"/>
            <w:left w:val="none" w:sz="0" w:space="0" w:color="auto"/>
            <w:bottom w:val="none" w:sz="0" w:space="0" w:color="auto"/>
            <w:right w:val="none" w:sz="0" w:space="0" w:color="auto"/>
          </w:divBdr>
        </w:div>
        <w:div w:id="1640067608">
          <w:marLeft w:val="0"/>
          <w:marRight w:val="0"/>
          <w:marTop w:val="0"/>
          <w:marBottom w:val="0"/>
          <w:divBdr>
            <w:top w:val="none" w:sz="0" w:space="0" w:color="auto"/>
            <w:left w:val="none" w:sz="0" w:space="0" w:color="auto"/>
            <w:bottom w:val="none" w:sz="0" w:space="0" w:color="auto"/>
            <w:right w:val="none" w:sz="0" w:space="0" w:color="auto"/>
          </w:divBdr>
        </w:div>
        <w:div w:id="798690337">
          <w:marLeft w:val="0"/>
          <w:marRight w:val="0"/>
          <w:marTop w:val="0"/>
          <w:marBottom w:val="0"/>
          <w:divBdr>
            <w:top w:val="none" w:sz="0" w:space="0" w:color="auto"/>
            <w:left w:val="none" w:sz="0" w:space="0" w:color="auto"/>
            <w:bottom w:val="none" w:sz="0" w:space="0" w:color="auto"/>
            <w:right w:val="none" w:sz="0" w:space="0" w:color="auto"/>
          </w:divBdr>
        </w:div>
        <w:div w:id="1510755616">
          <w:marLeft w:val="0"/>
          <w:marRight w:val="0"/>
          <w:marTop w:val="0"/>
          <w:marBottom w:val="0"/>
          <w:divBdr>
            <w:top w:val="none" w:sz="0" w:space="0" w:color="auto"/>
            <w:left w:val="none" w:sz="0" w:space="0" w:color="auto"/>
            <w:bottom w:val="none" w:sz="0" w:space="0" w:color="auto"/>
            <w:right w:val="none" w:sz="0" w:space="0" w:color="auto"/>
          </w:divBdr>
        </w:div>
        <w:div w:id="1786076223">
          <w:marLeft w:val="0"/>
          <w:marRight w:val="0"/>
          <w:marTop w:val="0"/>
          <w:marBottom w:val="0"/>
          <w:divBdr>
            <w:top w:val="none" w:sz="0" w:space="0" w:color="auto"/>
            <w:left w:val="none" w:sz="0" w:space="0" w:color="auto"/>
            <w:bottom w:val="none" w:sz="0" w:space="0" w:color="auto"/>
            <w:right w:val="none" w:sz="0" w:space="0" w:color="auto"/>
          </w:divBdr>
        </w:div>
        <w:div w:id="1870684882">
          <w:marLeft w:val="0"/>
          <w:marRight w:val="0"/>
          <w:marTop w:val="0"/>
          <w:marBottom w:val="0"/>
          <w:divBdr>
            <w:top w:val="none" w:sz="0" w:space="0" w:color="auto"/>
            <w:left w:val="none" w:sz="0" w:space="0" w:color="auto"/>
            <w:bottom w:val="none" w:sz="0" w:space="0" w:color="auto"/>
            <w:right w:val="none" w:sz="0" w:space="0" w:color="auto"/>
          </w:divBdr>
        </w:div>
        <w:div w:id="2120366210">
          <w:marLeft w:val="0"/>
          <w:marRight w:val="0"/>
          <w:marTop w:val="0"/>
          <w:marBottom w:val="0"/>
          <w:divBdr>
            <w:top w:val="none" w:sz="0" w:space="0" w:color="auto"/>
            <w:left w:val="none" w:sz="0" w:space="0" w:color="auto"/>
            <w:bottom w:val="none" w:sz="0" w:space="0" w:color="auto"/>
            <w:right w:val="none" w:sz="0" w:space="0" w:color="auto"/>
          </w:divBdr>
        </w:div>
        <w:div w:id="1993871343">
          <w:marLeft w:val="0"/>
          <w:marRight w:val="0"/>
          <w:marTop w:val="0"/>
          <w:marBottom w:val="0"/>
          <w:divBdr>
            <w:top w:val="none" w:sz="0" w:space="0" w:color="auto"/>
            <w:left w:val="none" w:sz="0" w:space="0" w:color="auto"/>
            <w:bottom w:val="none" w:sz="0" w:space="0" w:color="auto"/>
            <w:right w:val="none" w:sz="0" w:space="0" w:color="auto"/>
          </w:divBdr>
        </w:div>
        <w:div w:id="1426537639">
          <w:marLeft w:val="0"/>
          <w:marRight w:val="0"/>
          <w:marTop w:val="0"/>
          <w:marBottom w:val="0"/>
          <w:divBdr>
            <w:top w:val="none" w:sz="0" w:space="0" w:color="auto"/>
            <w:left w:val="none" w:sz="0" w:space="0" w:color="auto"/>
            <w:bottom w:val="none" w:sz="0" w:space="0" w:color="auto"/>
            <w:right w:val="none" w:sz="0" w:space="0" w:color="auto"/>
          </w:divBdr>
        </w:div>
        <w:div w:id="1522157951">
          <w:marLeft w:val="0"/>
          <w:marRight w:val="0"/>
          <w:marTop w:val="0"/>
          <w:marBottom w:val="0"/>
          <w:divBdr>
            <w:top w:val="none" w:sz="0" w:space="0" w:color="auto"/>
            <w:left w:val="none" w:sz="0" w:space="0" w:color="auto"/>
            <w:bottom w:val="none" w:sz="0" w:space="0" w:color="auto"/>
            <w:right w:val="none" w:sz="0" w:space="0" w:color="auto"/>
          </w:divBdr>
        </w:div>
        <w:div w:id="579602985">
          <w:marLeft w:val="0"/>
          <w:marRight w:val="0"/>
          <w:marTop w:val="0"/>
          <w:marBottom w:val="0"/>
          <w:divBdr>
            <w:top w:val="none" w:sz="0" w:space="0" w:color="auto"/>
            <w:left w:val="none" w:sz="0" w:space="0" w:color="auto"/>
            <w:bottom w:val="none" w:sz="0" w:space="0" w:color="auto"/>
            <w:right w:val="none" w:sz="0" w:space="0" w:color="auto"/>
          </w:divBdr>
        </w:div>
        <w:div w:id="17200523">
          <w:marLeft w:val="0"/>
          <w:marRight w:val="0"/>
          <w:marTop w:val="0"/>
          <w:marBottom w:val="0"/>
          <w:divBdr>
            <w:top w:val="none" w:sz="0" w:space="0" w:color="auto"/>
            <w:left w:val="none" w:sz="0" w:space="0" w:color="auto"/>
            <w:bottom w:val="none" w:sz="0" w:space="0" w:color="auto"/>
            <w:right w:val="none" w:sz="0" w:space="0" w:color="auto"/>
          </w:divBdr>
        </w:div>
        <w:div w:id="1389959930">
          <w:marLeft w:val="0"/>
          <w:marRight w:val="0"/>
          <w:marTop w:val="0"/>
          <w:marBottom w:val="0"/>
          <w:divBdr>
            <w:top w:val="none" w:sz="0" w:space="0" w:color="auto"/>
            <w:left w:val="none" w:sz="0" w:space="0" w:color="auto"/>
            <w:bottom w:val="none" w:sz="0" w:space="0" w:color="auto"/>
            <w:right w:val="none" w:sz="0" w:space="0" w:color="auto"/>
          </w:divBdr>
        </w:div>
        <w:div w:id="15544585">
          <w:marLeft w:val="0"/>
          <w:marRight w:val="0"/>
          <w:marTop w:val="0"/>
          <w:marBottom w:val="0"/>
          <w:divBdr>
            <w:top w:val="none" w:sz="0" w:space="0" w:color="auto"/>
            <w:left w:val="none" w:sz="0" w:space="0" w:color="auto"/>
            <w:bottom w:val="none" w:sz="0" w:space="0" w:color="auto"/>
            <w:right w:val="none" w:sz="0" w:space="0" w:color="auto"/>
          </w:divBdr>
        </w:div>
        <w:div w:id="1549299303">
          <w:marLeft w:val="0"/>
          <w:marRight w:val="0"/>
          <w:marTop w:val="0"/>
          <w:marBottom w:val="0"/>
          <w:divBdr>
            <w:top w:val="none" w:sz="0" w:space="0" w:color="auto"/>
            <w:left w:val="none" w:sz="0" w:space="0" w:color="auto"/>
            <w:bottom w:val="none" w:sz="0" w:space="0" w:color="auto"/>
            <w:right w:val="none" w:sz="0" w:space="0" w:color="auto"/>
          </w:divBdr>
        </w:div>
      </w:divsChild>
    </w:div>
    <w:div w:id="915019010">
      <w:bodyDiv w:val="1"/>
      <w:marLeft w:val="0"/>
      <w:marRight w:val="0"/>
      <w:marTop w:val="0"/>
      <w:marBottom w:val="0"/>
      <w:divBdr>
        <w:top w:val="none" w:sz="0" w:space="0" w:color="auto"/>
        <w:left w:val="none" w:sz="0" w:space="0" w:color="auto"/>
        <w:bottom w:val="none" w:sz="0" w:space="0" w:color="auto"/>
        <w:right w:val="none" w:sz="0" w:space="0" w:color="auto"/>
      </w:divBdr>
      <w:divsChild>
        <w:div w:id="2033533162">
          <w:marLeft w:val="0"/>
          <w:marRight w:val="0"/>
          <w:marTop w:val="0"/>
          <w:marBottom w:val="0"/>
          <w:divBdr>
            <w:top w:val="none" w:sz="0" w:space="0" w:color="auto"/>
            <w:left w:val="none" w:sz="0" w:space="0" w:color="auto"/>
            <w:bottom w:val="none" w:sz="0" w:space="0" w:color="auto"/>
            <w:right w:val="none" w:sz="0" w:space="0" w:color="auto"/>
          </w:divBdr>
        </w:div>
        <w:div w:id="1632321554">
          <w:marLeft w:val="0"/>
          <w:marRight w:val="0"/>
          <w:marTop w:val="0"/>
          <w:marBottom w:val="0"/>
          <w:divBdr>
            <w:top w:val="none" w:sz="0" w:space="0" w:color="auto"/>
            <w:left w:val="none" w:sz="0" w:space="0" w:color="auto"/>
            <w:bottom w:val="none" w:sz="0" w:space="0" w:color="auto"/>
            <w:right w:val="none" w:sz="0" w:space="0" w:color="auto"/>
          </w:divBdr>
        </w:div>
        <w:div w:id="2073963792">
          <w:marLeft w:val="0"/>
          <w:marRight w:val="0"/>
          <w:marTop w:val="0"/>
          <w:marBottom w:val="0"/>
          <w:divBdr>
            <w:top w:val="none" w:sz="0" w:space="0" w:color="auto"/>
            <w:left w:val="none" w:sz="0" w:space="0" w:color="auto"/>
            <w:bottom w:val="none" w:sz="0" w:space="0" w:color="auto"/>
            <w:right w:val="none" w:sz="0" w:space="0" w:color="auto"/>
          </w:divBdr>
        </w:div>
        <w:div w:id="1671832259">
          <w:marLeft w:val="0"/>
          <w:marRight w:val="0"/>
          <w:marTop w:val="0"/>
          <w:marBottom w:val="0"/>
          <w:divBdr>
            <w:top w:val="none" w:sz="0" w:space="0" w:color="auto"/>
            <w:left w:val="none" w:sz="0" w:space="0" w:color="auto"/>
            <w:bottom w:val="none" w:sz="0" w:space="0" w:color="auto"/>
            <w:right w:val="none" w:sz="0" w:space="0" w:color="auto"/>
          </w:divBdr>
        </w:div>
        <w:div w:id="330254929">
          <w:marLeft w:val="0"/>
          <w:marRight w:val="0"/>
          <w:marTop w:val="0"/>
          <w:marBottom w:val="0"/>
          <w:divBdr>
            <w:top w:val="none" w:sz="0" w:space="0" w:color="auto"/>
            <w:left w:val="none" w:sz="0" w:space="0" w:color="auto"/>
            <w:bottom w:val="none" w:sz="0" w:space="0" w:color="auto"/>
            <w:right w:val="none" w:sz="0" w:space="0" w:color="auto"/>
          </w:divBdr>
        </w:div>
        <w:div w:id="483359151">
          <w:marLeft w:val="0"/>
          <w:marRight w:val="0"/>
          <w:marTop w:val="0"/>
          <w:marBottom w:val="0"/>
          <w:divBdr>
            <w:top w:val="none" w:sz="0" w:space="0" w:color="auto"/>
            <w:left w:val="none" w:sz="0" w:space="0" w:color="auto"/>
            <w:bottom w:val="none" w:sz="0" w:space="0" w:color="auto"/>
            <w:right w:val="none" w:sz="0" w:space="0" w:color="auto"/>
          </w:divBdr>
        </w:div>
        <w:div w:id="218783742">
          <w:marLeft w:val="0"/>
          <w:marRight w:val="0"/>
          <w:marTop w:val="0"/>
          <w:marBottom w:val="0"/>
          <w:divBdr>
            <w:top w:val="none" w:sz="0" w:space="0" w:color="auto"/>
            <w:left w:val="none" w:sz="0" w:space="0" w:color="auto"/>
            <w:bottom w:val="none" w:sz="0" w:space="0" w:color="auto"/>
            <w:right w:val="none" w:sz="0" w:space="0" w:color="auto"/>
          </w:divBdr>
        </w:div>
        <w:div w:id="79058928">
          <w:marLeft w:val="0"/>
          <w:marRight w:val="0"/>
          <w:marTop w:val="0"/>
          <w:marBottom w:val="0"/>
          <w:divBdr>
            <w:top w:val="none" w:sz="0" w:space="0" w:color="auto"/>
            <w:left w:val="none" w:sz="0" w:space="0" w:color="auto"/>
            <w:bottom w:val="none" w:sz="0" w:space="0" w:color="auto"/>
            <w:right w:val="none" w:sz="0" w:space="0" w:color="auto"/>
          </w:divBdr>
        </w:div>
        <w:div w:id="673993328">
          <w:marLeft w:val="0"/>
          <w:marRight w:val="0"/>
          <w:marTop w:val="0"/>
          <w:marBottom w:val="0"/>
          <w:divBdr>
            <w:top w:val="none" w:sz="0" w:space="0" w:color="auto"/>
            <w:left w:val="none" w:sz="0" w:space="0" w:color="auto"/>
            <w:bottom w:val="none" w:sz="0" w:space="0" w:color="auto"/>
            <w:right w:val="none" w:sz="0" w:space="0" w:color="auto"/>
          </w:divBdr>
        </w:div>
        <w:div w:id="960960151">
          <w:marLeft w:val="0"/>
          <w:marRight w:val="0"/>
          <w:marTop w:val="0"/>
          <w:marBottom w:val="0"/>
          <w:divBdr>
            <w:top w:val="none" w:sz="0" w:space="0" w:color="auto"/>
            <w:left w:val="none" w:sz="0" w:space="0" w:color="auto"/>
            <w:bottom w:val="none" w:sz="0" w:space="0" w:color="auto"/>
            <w:right w:val="none" w:sz="0" w:space="0" w:color="auto"/>
          </w:divBdr>
        </w:div>
        <w:div w:id="543180175">
          <w:marLeft w:val="0"/>
          <w:marRight w:val="0"/>
          <w:marTop w:val="0"/>
          <w:marBottom w:val="0"/>
          <w:divBdr>
            <w:top w:val="none" w:sz="0" w:space="0" w:color="auto"/>
            <w:left w:val="none" w:sz="0" w:space="0" w:color="auto"/>
            <w:bottom w:val="none" w:sz="0" w:space="0" w:color="auto"/>
            <w:right w:val="none" w:sz="0" w:space="0" w:color="auto"/>
          </w:divBdr>
        </w:div>
        <w:div w:id="302152301">
          <w:marLeft w:val="0"/>
          <w:marRight w:val="0"/>
          <w:marTop w:val="0"/>
          <w:marBottom w:val="0"/>
          <w:divBdr>
            <w:top w:val="none" w:sz="0" w:space="0" w:color="auto"/>
            <w:left w:val="none" w:sz="0" w:space="0" w:color="auto"/>
            <w:bottom w:val="none" w:sz="0" w:space="0" w:color="auto"/>
            <w:right w:val="none" w:sz="0" w:space="0" w:color="auto"/>
          </w:divBdr>
        </w:div>
        <w:div w:id="234974390">
          <w:marLeft w:val="0"/>
          <w:marRight w:val="0"/>
          <w:marTop w:val="0"/>
          <w:marBottom w:val="0"/>
          <w:divBdr>
            <w:top w:val="none" w:sz="0" w:space="0" w:color="auto"/>
            <w:left w:val="none" w:sz="0" w:space="0" w:color="auto"/>
            <w:bottom w:val="none" w:sz="0" w:space="0" w:color="auto"/>
            <w:right w:val="none" w:sz="0" w:space="0" w:color="auto"/>
          </w:divBdr>
        </w:div>
        <w:div w:id="808286070">
          <w:marLeft w:val="0"/>
          <w:marRight w:val="0"/>
          <w:marTop w:val="0"/>
          <w:marBottom w:val="0"/>
          <w:divBdr>
            <w:top w:val="none" w:sz="0" w:space="0" w:color="auto"/>
            <w:left w:val="none" w:sz="0" w:space="0" w:color="auto"/>
            <w:bottom w:val="none" w:sz="0" w:space="0" w:color="auto"/>
            <w:right w:val="none" w:sz="0" w:space="0" w:color="auto"/>
          </w:divBdr>
        </w:div>
        <w:div w:id="1408839661">
          <w:marLeft w:val="0"/>
          <w:marRight w:val="0"/>
          <w:marTop w:val="0"/>
          <w:marBottom w:val="0"/>
          <w:divBdr>
            <w:top w:val="none" w:sz="0" w:space="0" w:color="auto"/>
            <w:left w:val="none" w:sz="0" w:space="0" w:color="auto"/>
            <w:bottom w:val="none" w:sz="0" w:space="0" w:color="auto"/>
            <w:right w:val="none" w:sz="0" w:space="0" w:color="auto"/>
          </w:divBdr>
        </w:div>
      </w:divsChild>
    </w:div>
    <w:div w:id="1851674420">
      <w:bodyDiv w:val="1"/>
      <w:marLeft w:val="0"/>
      <w:marRight w:val="0"/>
      <w:marTop w:val="0"/>
      <w:marBottom w:val="0"/>
      <w:divBdr>
        <w:top w:val="none" w:sz="0" w:space="0" w:color="auto"/>
        <w:left w:val="none" w:sz="0" w:space="0" w:color="auto"/>
        <w:bottom w:val="none" w:sz="0" w:space="0" w:color="auto"/>
        <w:right w:val="none" w:sz="0" w:space="0" w:color="auto"/>
      </w:divBdr>
      <w:divsChild>
        <w:div w:id="164517199">
          <w:marLeft w:val="0"/>
          <w:marRight w:val="0"/>
          <w:marTop w:val="0"/>
          <w:marBottom w:val="0"/>
          <w:divBdr>
            <w:top w:val="none" w:sz="0" w:space="0" w:color="auto"/>
            <w:left w:val="none" w:sz="0" w:space="0" w:color="auto"/>
            <w:bottom w:val="none" w:sz="0" w:space="0" w:color="auto"/>
            <w:right w:val="none" w:sz="0" w:space="0" w:color="auto"/>
          </w:divBdr>
        </w:div>
        <w:div w:id="1522861071">
          <w:marLeft w:val="0"/>
          <w:marRight w:val="0"/>
          <w:marTop w:val="0"/>
          <w:marBottom w:val="0"/>
          <w:divBdr>
            <w:top w:val="none" w:sz="0" w:space="0" w:color="auto"/>
            <w:left w:val="none" w:sz="0" w:space="0" w:color="auto"/>
            <w:bottom w:val="none" w:sz="0" w:space="0" w:color="auto"/>
            <w:right w:val="none" w:sz="0" w:space="0" w:color="auto"/>
          </w:divBdr>
        </w:div>
        <w:div w:id="1185095247">
          <w:marLeft w:val="0"/>
          <w:marRight w:val="0"/>
          <w:marTop w:val="0"/>
          <w:marBottom w:val="0"/>
          <w:divBdr>
            <w:top w:val="none" w:sz="0" w:space="0" w:color="auto"/>
            <w:left w:val="none" w:sz="0" w:space="0" w:color="auto"/>
            <w:bottom w:val="none" w:sz="0" w:space="0" w:color="auto"/>
            <w:right w:val="none" w:sz="0" w:space="0" w:color="auto"/>
          </w:divBdr>
        </w:div>
        <w:div w:id="1385181124">
          <w:marLeft w:val="0"/>
          <w:marRight w:val="0"/>
          <w:marTop w:val="0"/>
          <w:marBottom w:val="0"/>
          <w:divBdr>
            <w:top w:val="none" w:sz="0" w:space="0" w:color="auto"/>
            <w:left w:val="none" w:sz="0" w:space="0" w:color="auto"/>
            <w:bottom w:val="none" w:sz="0" w:space="0" w:color="auto"/>
            <w:right w:val="none" w:sz="0" w:space="0" w:color="auto"/>
          </w:divBdr>
        </w:div>
        <w:div w:id="4869904">
          <w:marLeft w:val="0"/>
          <w:marRight w:val="0"/>
          <w:marTop w:val="0"/>
          <w:marBottom w:val="0"/>
          <w:divBdr>
            <w:top w:val="none" w:sz="0" w:space="0" w:color="auto"/>
            <w:left w:val="none" w:sz="0" w:space="0" w:color="auto"/>
            <w:bottom w:val="none" w:sz="0" w:space="0" w:color="auto"/>
            <w:right w:val="none" w:sz="0" w:space="0" w:color="auto"/>
          </w:divBdr>
        </w:div>
        <w:div w:id="873811738">
          <w:marLeft w:val="0"/>
          <w:marRight w:val="0"/>
          <w:marTop w:val="0"/>
          <w:marBottom w:val="0"/>
          <w:divBdr>
            <w:top w:val="none" w:sz="0" w:space="0" w:color="auto"/>
            <w:left w:val="none" w:sz="0" w:space="0" w:color="auto"/>
            <w:bottom w:val="none" w:sz="0" w:space="0" w:color="auto"/>
            <w:right w:val="none" w:sz="0" w:space="0" w:color="auto"/>
          </w:divBdr>
        </w:div>
        <w:div w:id="1145707859">
          <w:marLeft w:val="0"/>
          <w:marRight w:val="0"/>
          <w:marTop w:val="0"/>
          <w:marBottom w:val="0"/>
          <w:divBdr>
            <w:top w:val="none" w:sz="0" w:space="0" w:color="auto"/>
            <w:left w:val="none" w:sz="0" w:space="0" w:color="auto"/>
            <w:bottom w:val="none" w:sz="0" w:space="0" w:color="auto"/>
            <w:right w:val="none" w:sz="0" w:space="0" w:color="auto"/>
          </w:divBdr>
        </w:div>
        <w:div w:id="565918409">
          <w:marLeft w:val="0"/>
          <w:marRight w:val="0"/>
          <w:marTop w:val="0"/>
          <w:marBottom w:val="0"/>
          <w:divBdr>
            <w:top w:val="none" w:sz="0" w:space="0" w:color="auto"/>
            <w:left w:val="none" w:sz="0" w:space="0" w:color="auto"/>
            <w:bottom w:val="none" w:sz="0" w:space="0" w:color="auto"/>
            <w:right w:val="none" w:sz="0" w:space="0" w:color="auto"/>
          </w:divBdr>
        </w:div>
        <w:div w:id="951670337">
          <w:marLeft w:val="0"/>
          <w:marRight w:val="0"/>
          <w:marTop w:val="0"/>
          <w:marBottom w:val="0"/>
          <w:divBdr>
            <w:top w:val="none" w:sz="0" w:space="0" w:color="auto"/>
            <w:left w:val="none" w:sz="0" w:space="0" w:color="auto"/>
            <w:bottom w:val="none" w:sz="0" w:space="0" w:color="auto"/>
            <w:right w:val="none" w:sz="0" w:space="0" w:color="auto"/>
          </w:divBdr>
        </w:div>
        <w:div w:id="430586419">
          <w:marLeft w:val="0"/>
          <w:marRight w:val="0"/>
          <w:marTop w:val="0"/>
          <w:marBottom w:val="0"/>
          <w:divBdr>
            <w:top w:val="none" w:sz="0" w:space="0" w:color="auto"/>
            <w:left w:val="none" w:sz="0" w:space="0" w:color="auto"/>
            <w:bottom w:val="none" w:sz="0" w:space="0" w:color="auto"/>
            <w:right w:val="none" w:sz="0" w:space="0" w:color="auto"/>
          </w:divBdr>
        </w:div>
        <w:div w:id="1086149347">
          <w:marLeft w:val="0"/>
          <w:marRight w:val="0"/>
          <w:marTop w:val="0"/>
          <w:marBottom w:val="0"/>
          <w:divBdr>
            <w:top w:val="none" w:sz="0" w:space="0" w:color="auto"/>
            <w:left w:val="none" w:sz="0" w:space="0" w:color="auto"/>
            <w:bottom w:val="none" w:sz="0" w:space="0" w:color="auto"/>
            <w:right w:val="none" w:sz="0" w:space="0" w:color="auto"/>
          </w:divBdr>
        </w:div>
        <w:div w:id="120419262">
          <w:marLeft w:val="0"/>
          <w:marRight w:val="0"/>
          <w:marTop w:val="0"/>
          <w:marBottom w:val="0"/>
          <w:divBdr>
            <w:top w:val="none" w:sz="0" w:space="0" w:color="auto"/>
            <w:left w:val="none" w:sz="0" w:space="0" w:color="auto"/>
            <w:bottom w:val="none" w:sz="0" w:space="0" w:color="auto"/>
            <w:right w:val="none" w:sz="0" w:space="0" w:color="auto"/>
          </w:divBdr>
        </w:div>
        <w:div w:id="1512379604">
          <w:marLeft w:val="0"/>
          <w:marRight w:val="0"/>
          <w:marTop w:val="0"/>
          <w:marBottom w:val="0"/>
          <w:divBdr>
            <w:top w:val="none" w:sz="0" w:space="0" w:color="auto"/>
            <w:left w:val="none" w:sz="0" w:space="0" w:color="auto"/>
            <w:bottom w:val="none" w:sz="0" w:space="0" w:color="auto"/>
            <w:right w:val="none" w:sz="0" w:space="0" w:color="auto"/>
          </w:divBdr>
        </w:div>
        <w:div w:id="1515457126">
          <w:marLeft w:val="0"/>
          <w:marRight w:val="0"/>
          <w:marTop w:val="0"/>
          <w:marBottom w:val="0"/>
          <w:divBdr>
            <w:top w:val="none" w:sz="0" w:space="0" w:color="auto"/>
            <w:left w:val="none" w:sz="0" w:space="0" w:color="auto"/>
            <w:bottom w:val="none" w:sz="0" w:space="0" w:color="auto"/>
            <w:right w:val="none" w:sz="0" w:space="0" w:color="auto"/>
          </w:divBdr>
        </w:div>
        <w:div w:id="2054384283">
          <w:marLeft w:val="0"/>
          <w:marRight w:val="0"/>
          <w:marTop w:val="0"/>
          <w:marBottom w:val="0"/>
          <w:divBdr>
            <w:top w:val="none" w:sz="0" w:space="0" w:color="auto"/>
            <w:left w:val="none" w:sz="0" w:space="0" w:color="auto"/>
            <w:bottom w:val="none" w:sz="0" w:space="0" w:color="auto"/>
            <w:right w:val="none" w:sz="0" w:space="0" w:color="auto"/>
          </w:divBdr>
        </w:div>
      </w:divsChild>
    </w:div>
    <w:div w:id="1991254294">
      <w:bodyDiv w:val="1"/>
      <w:marLeft w:val="0"/>
      <w:marRight w:val="0"/>
      <w:marTop w:val="0"/>
      <w:marBottom w:val="0"/>
      <w:divBdr>
        <w:top w:val="none" w:sz="0" w:space="0" w:color="auto"/>
        <w:left w:val="none" w:sz="0" w:space="0" w:color="auto"/>
        <w:bottom w:val="none" w:sz="0" w:space="0" w:color="auto"/>
        <w:right w:val="none" w:sz="0" w:space="0" w:color="auto"/>
      </w:divBdr>
      <w:divsChild>
        <w:div w:id="403919357">
          <w:marLeft w:val="0"/>
          <w:marRight w:val="0"/>
          <w:marTop w:val="0"/>
          <w:marBottom w:val="0"/>
          <w:divBdr>
            <w:top w:val="none" w:sz="0" w:space="0" w:color="auto"/>
            <w:left w:val="none" w:sz="0" w:space="0" w:color="auto"/>
            <w:bottom w:val="none" w:sz="0" w:space="0" w:color="auto"/>
            <w:right w:val="none" w:sz="0" w:space="0" w:color="auto"/>
          </w:divBdr>
        </w:div>
        <w:div w:id="24796681">
          <w:marLeft w:val="0"/>
          <w:marRight w:val="0"/>
          <w:marTop w:val="0"/>
          <w:marBottom w:val="0"/>
          <w:divBdr>
            <w:top w:val="none" w:sz="0" w:space="0" w:color="auto"/>
            <w:left w:val="none" w:sz="0" w:space="0" w:color="auto"/>
            <w:bottom w:val="none" w:sz="0" w:space="0" w:color="auto"/>
            <w:right w:val="none" w:sz="0" w:space="0" w:color="auto"/>
          </w:divBdr>
        </w:div>
        <w:div w:id="843667983">
          <w:marLeft w:val="0"/>
          <w:marRight w:val="0"/>
          <w:marTop w:val="0"/>
          <w:marBottom w:val="0"/>
          <w:divBdr>
            <w:top w:val="none" w:sz="0" w:space="0" w:color="auto"/>
            <w:left w:val="none" w:sz="0" w:space="0" w:color="auto"/>
            <w:bottom w:val="none" w:sz="0" w:space="0" w:color="auto"/>
            <w:right w:val="none" w:sz="0" w:space="0" w:color="auto"/>
          </w:divBdr>
        </w:div>
        <w:div w:id="71202020">
          <w:marLeft w:val="0"/>
          <w:marRight w:val="0"/>
          <w:marTop w:val="0"/>
          <w:marBottom w:val="0"/>
          <w:divBdr>
            <w:top w:val="none" w:sz="0" w:space="0" w:color="auto"/>
            <w:left w:val="none" w:sz="0" w:space="0" w:color="auto"/>
            <w:bottom w:val="none" w:sz="0" w:space="0" w:color="auto"/>
            <w:right w:val="none" w:sz="0" w:space="0" w:color="auto"/>
          </w:divBdr>
        </w:div>
        <w:div w:id="1784617723">
          <w:marLeft w:val="0"/>
          <w:marRight w:val="0"/>
          <w:marTop w:val="0"/>
          <w:marBottom w:val="0"/>
          <w:divBdr>
            <w:top w:val="none" w:sz="0" w:space="0" w:color="auto"/>
            <w:left w:val="none" w:sz="0" w:space="0" w:color="auto"/>
            <w:bottom w:val="none" w:sz="0" w:space="0" w:color="auto"/>
            <w:right w:val="none" w:sz="0" w:space="0" w:color="auto"/>
          </w:divBdr>
        </w:div>
        <w:div w:id="592595230">
          <w:marLeft w:val="0"/>
          <w:marRight w:val="0"/>
          <w:marTop w:val="0"/>
          <w:marBottom w:val="0"/>
          <w:divBdr>
            <w:top w:val="none" w:sz="0" w:space="0" w:color="auto"/>
            <w:left w:val="none" w:sz="0" w:space="0" w:color="auto"/>
            <w:bottom w:val="none" w:sz="0" w:space="0" w:color="auto"/>
            <w:right w:val="none" w:sz="0" w:space="0" w:color="auto"/>
          </w:divBdr>
        </w:div>
        <w:div w:id="771783128">
          <w:marLeft w:val="0"/>
          <w:marRight w:val="0"/>
          <w:marTop w:val="0"/>
          <w:marBottom w:val="0"/>
          <w:divBdr>
            <w:top w:val="none" w:sz="0" w:space="0" w:color="auto"/>
            <w:left w:val="none" w:sz="0" w:space="0" w:color="auto"/>
            <w:bottom w:val="none" w:sz="0" w:space="0" w:color="auto"/>
            <w:right w:val="none" w:sz="0" w:space="0" w:color="auto"/>
          </w:divBdr>
        </w:div>
        <w:div w:id="1148670878">
          <w:marLeft w:val="0"/>
          <w:marRight w:val="0"/>
          <w:marTop w:val="0"/>
          <w:marBottom w:val="0"/>
          <w:divBdr>
            <w:top w:val="none" w:sz="0" w:space="0" w:color="auto"/>
            <w:left w:val="none" w:sz="0" w:space="0" w:color="auto"/>
            <w:bottom w:val="none" w:sz="0" w:space="0" w:color="auto"/>
            <w:right w:val="none" w:sz="0" w:space="0" w:color="auto"/>
          </w:divBdr>
        </w:div>
        <w:div w:id="1919049625">
          <w:marLeft w:val="0"/>
          <w:marRight w:val="0"/>
          <w:marTop w:val="0"/>
          <w:marBottom w:val="0"/>
          <w:divBdr>
            <w:top w:val="none" w:sz="0" w:space="0" w:color="auto"/>
            <w:left w:val="none" w:sz="0" w:space="0" w:color="auto"/>
            <w:bottom w:val="none" w:sz="0" w:space="0" w:color="auto"/>
            <w:right w:val="none" w:sz="0" w:space="0" w:color="auto"/>
          </w:divBdr>
        </w:div>
        <w:div w:id="409618087">
          <w:marLeft w:val="0"/>
          <w:marRight w:val="0"/>
          <w:marTop w:val="0"/>
          <w:marBottom w:val="0"/>
          <w:divBdr>
            <w:top w:val="none" w:sz="0" w:space="0" w:color="auto"/>
            <w:left w:val="none" w:sz="0" w:space="0" w:color="auto"/>
            <w:bottom w:val="none" w:sz="0" w:space="0" w:color="auto"/>
            <w:right w:val="none" w:sz="0" w:space="0" w:color="auto"/>
          </w:divBdr>
        </w:div>
        <w:div w:id="191042945">
          <w:marLeft w:val="0"/>
          <w:marRight w:val="0"/>
          <w:marTop w:val="0"/>
          <w:marBottom w:val="0"/>
          <w:divBdr>
            <w:top w:val="none" w:sz="0" w:space="0" w:color="auto"/>
            <w:left w:val="none" w:sz="0" w:space="0" w:color="auto"/>
            <w:bottom w:val="none" w:sz="0" w:space="0" w:color="auto"/>
            <w:right w:val="none" w:sz="0" w:space="0" w:color="auto"/>
          </w:divBdr>
        </w:div>
        <w:div w:id="1433671707">
          <w:marLeft w:val="0"/>
          <w:marRight w:val="0"/>
          <w:marTop w:val="0"/>
          <w:marBottom w:val="0"/>
          <w:divBdr>
            <w:top w:val="none" w:sz="0" w:space="0" w:color="auto"/>
            <w:left w:val="none" w:sz="0" w:space="0" w:color="auto"/>
            <w:bottom w:val="none" w:sz="0" w:space="0" w:color="auto"/>
            <w:right w:val="none" w:sz="0" w:space="0" w:color="auto"/>
          </w:divBdr>
        </w:div>
        <w:div w:id="879367053">
          <w:marLeft w:val="0"/>
          <w:marRight w:val="0"/>
          <w:marTop w:val="0"/>
          <w:marBottom w:val="0"/>
          <w:divBdr>
            <w:top w:val="none" w:sz="0" w:space="0" w:color="auto"/>
            <w:left w:val="none" w:sz="0" w:space="0" w:color="auto"/>
            <w:bottom w:val="none" w:sz="0" w:space="0" w:color="auto"/>
            <w:right w:val="none" w:sz="0" w:space="0" w:color="auto"/>
          </w:divBdr>
        </w:div>
        <w:div w:id="479230651">
          <w:marLeft w:val="0"/>
          <w:marRight w:val="0"/>
          <w:marTop w:val="0"/>
          <w:marBottom w:val="0"/>
          <w:divBdr>
            <w:top w:val="none" w:sz="0" w:space="0" w:color="auto"/>
            <w:left w:val="none" w:sz="0" w:space="0" w:color="auto"/>
            <w:bottom w:val="none" w:sz="0" w:space="0" w:color="auto"/>
            <w:right w:val="none" w:sz="0" w:space="0" w:color="auto"/>
          </w:divBdr>
        </w:div>
        <w:div w:id="18022599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1327</Words>
  <Characters>7834</Characters>
  <Application>Microsoft Office Word</Application>
  <DocSecurity>0</DocSecurity>
  <Lines>65</Lines>
  <Paragraphs>18</Paragraphs>
  <ScaleCrop>false</ScaleCrop>
  <Company/>
  <LinksUpToDate>false</LinksUpToDate>
  <CharactersWithSpaces>9143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 Other</dc:creator>
  <cp:keywords/>
  <dc:description/>
  <cp:lastModifiedBy>PC Other</cp:lastModifiedBy>
  <cp:revision>1</cp:revision>
  <dcterms:created xsi:type="dcterms:W3CDTF">2025-06-13T07:45:00Z</dcterms:created>
  <dcterms:modified xsi:type="dcterms:W3CDTF">2025-06-13T07:58:00Z</dcterms:modified>
</cp:coreProperties>
</file>